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Российская Федерация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Республика Хакасия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Администрация Новомихайловского сельсовета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Алтайского района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ПОСТАНОВЛЕНИЕ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11.02.2017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>№ 10-п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с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>. Новомихайловка</w:t>
      </w:r>
    </w:p>
    <w:p w:rsidR="00F60C6F" w:rsidRDefault="00F60C6F" w:rsidP="00F60C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5353"/>
      </w:tblGrid>
      <w:tr w:rsidR="00F60C6F" w:rsidTr="00F60C6F">
        <w:tc>
          <w:tcPr>
            <w:tcW w:w="5353" w:type="dxa"/>
            <w:hideMark/>
          </w:tcPr>
          <w:p w:rsidR="00F60C6F" w:rsidRDefault="00060BAB" w:rsidP="00060BAB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F60C6F">
              <w:rPr>
                <w:rFonts w:ascii="Times New Roman" w:hAnsi="Times New Roman"/>
                <w:sz w:val="26"/>
                <w:szCs w:val="26"/>
              </w:rPr>
              <w:t>Положения об оплате труда технического персонала в органах местного самоуправления Новомихайловского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 от 11.02.2015 № 7  </w:t>
            </w:r>
          </w:p>
        </w:tc>
      </w:tr>
    </w:tbl>
    <w:p w:rsidR="00F60C6F" w:rsidRDefault="00F60C6F" w:rsidP="00F60C6F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tooltip="&quot;Трудовой кодекс Российской Федерации&quot; от 30.12.2001 N 197-ФЗ (ред. от 23.07.2013){КонсультантПлюс}" w:history="1">
        <w:r>
          <w:rPr>
            <w:rStyle w:val="a7"/>
            <w:rFonts w:ascii="Times New Roman" w:hAnsi="Times New Roman"/>
            <w:sz w:val="26"/>
            <w:szCs w:val="26"/>
          </w:rPr>
          <w:t>статьей 144</w:t>
        </w:r>
      </w:hyperlink>
      <w:r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>
          <w:rPr>
            <w:rStyle w:val="a7"/>
            <w:rFonts w:ascii="Times New Roman" w:hAnsi="Times New Roman"/>
            <w:sz w:val="26"/>
            <w:szCs w:val="26"/>
          </w:rPr>
          <w:t>ч. 2 ст. 53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Новомихайловского сельсовета, в целях улучшения условий оплаты труда работников централизованных бухгалтерий органов местного самоуправления Новомихайловского сельсовета, работников, занимающих должности, не отнесенные к муниципальным должностям и должностям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службы, в органах местного самоуправления Новомихайловского сельсовета и обеспечивающих деятельность этих органов, администрация Новомихайловского сельсовета</w:t>
      </w:r>
    </w:p>
    <w:p w:rsidR="00015A2D" w:rsidRDefault="00015A2D" w:rsidP="00F60C6F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60C6F" w:rsidRDefault="00F60C6F" w:rsidP="00F60C6F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F60C6F" w:rsidRDefault="00015A2D" w:rsidP="00F60C6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0C6F">
        <w:rPr>
          <w:rFonts w:ascii="Times New Roman" w:hAnsi="Times New Roman"/>
          <w:sz w:val="26"/>
          <w:szCs w:val="26"/>
        </w:rPr>
        <w:t>Внести изменения Положения об оплате труда технического персонала в органах местного самоуправлени</w:t>
      </w:r>
      <w:r w:rsidR="00060BAB">
        <w:rPr>
          <w:rFonts w:ascii="Times New Roman" w:hAnsi="Times New Roman"/>
          <w:sz w:val="26"/>
          <w:szCs w:val="26"/>
        </w:rPr>
        <w:t xml:space="preserve">я Новомихайловского сельсовета, утвержденного Постановлением от 11.02.2015 № 7  </w:t>
      </w:r>
    </w:p>
    <w:p w:rsidR="00015A2D" w:rsidRDefault="00015A2D" w:rsidP="00015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1.1.</w:t>
      </w:r>
      <w:r w:rsidR="00F60C6F">
        <w:rPr>
          <w:rFonts w:ascii="Times New Roman" w:hAnsi="Times New Roman"/>
          <w:sz w:val="26"/>
          <w:szCs w:val="26"/>
        </w:rPr>
        <w:t>в пункте 1.3 раздела 1 после слов «</w:t>
      </w:r>
      <w:r w:rsidR="00F60C6F">
        <w:rPr>
          <w:rFonts w:ascii="Times New Roman" w:hAnsi="Times New Roman"/>
          <w:sz w:val="24"/>
          <w:szCs w:val="24"/>
        </w:rPr>
        <w:t xml:space="preserve">водителя грузового автомобиля» дополнить словом «, делопроизводителя»; </w:t>
      </w:r>
    </w:p>
    <w:p w:rsidR="00A83769" w:rsidRPr="00A83769" w:rsidRDefault="00015A2D" w:rsidP="00015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1.2. пункт 3.3 раздела 3</w:t>
      </w:r>
      <w:r w:rsidR="00A837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абзацам «</w:t>
      </w:r>
      <w:r>
        <w:rPr>
          <w:rFonts w:ascii="Times New Roman" w:hAnsi="Times New Roman"/>
          <w:sz w:val="24"/>
          <w:szCs w:val="24"/>
        </w:rPr>
        <w:t>- делопроизводителю – в размере 50% от оклада за расширенную зону обслуживания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F60C6F" w:rsidRDefault="00015A2D" w:rsidP="00F60C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A83769">
        <w:rPr>
          <w:rFonts w:ascii="Times New Roman" w:hAnsi="Times New Roman"/>
          <w:sz w:val="26"/>
          <w:szCs w:val="26"/>
          <w:lang w:eastAsia="en-US"/>
        </w:rPr>
        <w:t>2.Настоящее П</w:t>
      </w:r>
      <w:r w:rsidR="00F60C6F">
        <w:rPr>
          <w:rFonts w:ascii="Times New Roman" w:hAnsi="Times New Roman"/>
          <w:sz w:val="26"/>
          <w:szCs w:val="26"/>
          <w:lang w:eastAsia="en-US"/>
        </w:rPr>
        <w:t>остановление подлежит официальному опубликованию  (обнародованию)</w:t>
      </w:r>
    </w:p>
    <w:p w:rsidR="00F60C6F" w:rsidRDefault="00015A2D" w:rsidP="00F60C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A83769">
        <w:rPr>
          <w:rFonts w:ascii="Times New Roman" w:hAnsi="Times New Roman"/>
          <w:sz w:val="26"/>
          <w:szCs w:val="26"/>
          <w:lang w:eastAsia="en-US"/>
        </w:rPr>
        <w:t>3.Настоящее П</w:t>
      </w:r>
      <w:r w:rsidR="00F60C6F">
        <w:rPr>
          <w:rFonts w:ascii="Times New Roman" w:hAnsi="Times New Roman"/>
          <w:sz w:val="26"/>
          <w:szCs w:val="26"/>
          <w:lang w:eastAsia="en-US"/>
        </w:rPr>
        <w:t>о</w:t>
      </w:r>
      <w:r w:rsidR="00A83769">
        <w:rPr>
          <w:rFonts w:ascii="Times New Roman" w:hAnsi="Times New Roman"/>
          <w:sz w:val="26"/>
          <w:szCs w:val="26"/>
          <w:lang w:eastAsia="en-US"/>
        </w:rPr>
        <w:t xml:space="preserve">становление вступает в силу с 15.02.2017  </w:t>
      </w:r>
      <w:r w:rsidR="00F60C6F">
        <w:rPr>
          <w:rFonts w:ascii="Times New Roman" w:hAnsi="Times New Roman"/>
          <w:sz w:val="26"/>
          <w:szCs w:val="26"/>
          <w:lang w:eastAsia="en-US"/>
        </w:rPr>
        <w:t>г.</w:t>
      </w:r>
    </w:p>
    <w:p w:rsidR="00F60C6F" w:rsidRDefault="00F60C6F" w:rsidP="00F60C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Глава Новомихайловского сельсовета </w:t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="00A83769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П.А. Лавринов </w:t>
      </w:r>
    </w:p>
    <w:p w:rsidR="00F60C6F" w:rsidRDefault="00F60C6F" w:rsidP="00F60C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0C6F" w:rsidRDefault="00F60C6F" w:rsidP="00F60C6F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Default="00F60C6F" w:rsidP="00F60C6F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Default="00F60C6F" w:rsidP="00F60C6F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Default="00F60C6F" w:rsidP="00F60C6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C6F" w:rsidRDefault="00F60C6F" w:rsidP="00F60C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Новомихайловского сельсовета</w:t>
      </w: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11.02.2015 N  7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60C6F" w:rsidRDefault="00F60C6F" w:rsidP="00F60C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ОПЛАТЕ ТРУДА ТЕХНИЧЕСКОГО ПЕРСОНАЛА  В ОРГАНАХ МЕСТНОГО САМОУПРАВЛЕНИЯ НОВОМИХАЙЛОВСКОГО СЕЛЬСОВЕТА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 технического персонала в органах местного самоуправления Новомихайловского сельсовета (далее - работники).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Трудовым </w:t>
      </w:r>
      <w:hyperlink r:id="rId8" w:tooltip="&quot;Трудовой кодекс Российской Федерации&quot; от 30.12.2001 N 197-ФЗ (ред. от 23.07.2013){КонсультантПлюс}" w:history="1">
        <w:r>
          <w:rPr>
            <w:rStyle w:val="a7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>
          <w:rPr>
            <w:rStyle w:val="a7"/>
            <w:rFonts w:ascii="Times New Roman" w:hAnsi="Times New Roman"/>
            <w:sz w:val="24"/>
            <w:szCs w:val="24"/>
          </w:rPr>
          <w:t>статьей 53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Хакасия, Уставом муниципального образования Новомихайловский сельсовет.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работников, осуществляющих техническое обеспечение деятельности органов местного самоуправления (уборщик служебных помещений, водителя легкового автомобиля, водителя грузового автомобиля, делопроизводителя)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выплат, материальная помощь.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Система оплаты труда предусматривает: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упорядочение компенсационных и стимулирующих выплат;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услуг и результативности работы.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bookmarkStart w:id="1" w:name="_GoBack"/>
      <w:r>
        <w:rPr>
          <w:rFonts w:ascii="Times New Roman" w:hAnsi="Times New Roman"/>
          <w:sz w:val="24"/>
          <w:szCs w:val="24"/>
        </w:rPr>
        <w:t xml:space="preserve"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, установленного действующими правовыми актами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работнику доплата до минимального размера оплаты труда с начислением на этот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размер районного коэффициента и надбавки за стаж работы в Республике Хакасия.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и условия оплаты труда работников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Единого тарифно-квалификационного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</w:rPr>
          <w:t>справочника</w:t>
        </w:r>
      </w:hyperlink>
      <w:r>
        <w:rPr>
          <w:rFonts w:ascii="Times New Roman" w:hAnsi="Times New Roman"/>
          <w:sz w:val="24"/>
          <w:szCs w:val="24"/>
        </w:rPr>
        <w:t xml:space="preserve"> работ и профессий рабочих;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гарантий по оплате труда;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перечня компенсационных и стимулирующих выплат;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рекомендаций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мнения представительного органа работников;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настоящего Положения.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</w:rPr>
          <w:t>N 248н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профессиональных квалификационных групп общеотраслевых профессий рабочих" (с последующими изменениями).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Фонд оплаты труда работников включает: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должностные оклады работников учреждения;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компенсационные и стимулирующие выплаты;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материальную помощь.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19.06.2000 N 82-ФЗ "О минимальном </w:t>
      </w:r>
      <w:proofErr w:type="gramStart"/>
      <w:r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/>
          <w:sz w:val="24"/>
          <w:szCs w:val="24"/>
        </w:rPr>
        <w:t>" (с последующими изменениями).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Размеры должностных окладов работников учреждения приведены в </w:t>
      </w:r>
      <w:hyperlink r:id="rId14" w:anchor="Par77" w:history="1">
        <w:r>
          <w:rPr>
            <w:rStyle w:val="a7"/>
            <w:rFonts w:ascii="Times New Roman" w:hAnsi="Times New Roman"/>
            <w:sz w:val="24"/>
            <w:szCs w:val="24"/>
          </w:rPr>
          <w:t>таблице 1</w:t>
        </w:r>
      </w:hyperlink>
    </w:p>
    <w:p w:rsidR="00F60C6F" w:rsidRDefault="00F60C6F" w:rsidP="00F60C6F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F60C6F" w:rsidRDefault="00F60C6F" w:rsidP="00F60C6F">
      <w:pPr>
        <w:pStyle w:val="a3"/>
        <w:jc w:val="right"/>
        <w:rPr>
          <w:rFonts w:ascii="Times New Roman" w:hAnsi="Times New Roman"/>
          <w:sz w:val="24"/>
          <w:szCs w:val="24"/>
          <w:highlight w:val="magent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1701"/>
      </w:tblGrid>
      <w:tr w:rsidR="00F60C6F" w:rsidTr="00F60C6F">
        <w:trPr>
          <w:trHeight w:val="10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 работ в соответствии с Единым тарифно-квалификационным </w:t>
            </w:r>
            <w:hyperlink r:id="rId1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Размер оклада, рублей         </w:t>
            </w:r>
          </w:p>
        </w:tc>
      </w:tr>
      <w:tr w:rsidR="00F60C6F" w:rsidTr="00F60C6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разряд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2059   </w:t>
            </w:r>
          </w:p>
        </w:tc>
      </w:tr>
      <w:tr w:rsidR="00F60C6F" w:rsidTr="00F60C6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 разряд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Default="00F60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2761  </w:t>
            </w:r>
          </w:p>
        </w:tc>
      </w:tr>
    </w:tbl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*Оклады водителей, осуществляющих перевозку лиц, замещающих выборные должности Республики Хакасия, увеличиваются на 10%</w:t>
      </w:r>
    </w:p>
    <w:p w:rsidR="00F60C6F" w:rsidRDefault="00F60C6F" w:rsidP="00F60C6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начислении заработной платы работникам производятся компенсационные и стимулирующие выплаты.</w:t>
      </w:r>
    </w:p>
    <w:p w:rsidR="00F60C6F" w:rsidRDefault="00F60C6F" w:rsidP="00F60C6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Новомихайловского сельсовета на финансовое обеспечение указанных выплат.</w:t>
      </w:r>
    </w:p>
    <w:p w:rsidR="00F60C6F" w:rsidRDefault="00F60C6F" w:rsidP="00F60C6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Компенсационные выплаты.</w:t>
      </w:r>
    </w:p>
    <w:p w:rsidR="00F60C6F" w:rsidRDefault="00F60C6F" w:rsidP="00F60C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 порядок осуществления выплат компенсационного характера.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К выплатам компенсационного характера относятся: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трудовым законодательством и иными нормативными правовыми актами, содержащими нормы трудового права;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Выплаты работникам,  с особыми условиями труда, устанавливаются: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уборщику служебных помещений - в размере 20% от оклада за работу с применением дезинфицирующих средств;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уборщику служебных помещений – в размере 50% от оклада за расширенную зону обслуживания;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водителям легкового автомобиля  - в размере до 30% должностного оклада (оклада) доплата за ненормированный рабочий день. Доплата за ненормированный рабочий день устанавливается распоряжением главы Новомихайловского сельсовета. Указанная доплата может носить как постоянный, так и временный характер;</w:t>
      </w:r>
    </w:p>
    <w:p w:rsidR="00015A2D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водителям грузового автомобиля  - в размере до 20% должностного оклада (оклада) доплата за расширенный  режим работы</w:t>
      </w:r>
    </w:p>
    <w:p w:rsidR="00015A2D" w:rsidRDefault="00015A2D" w:rsidP="00015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делопроизводителю – в размере 50% от оклада за расширенную зону обслуживания;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83769" w:rsidRDefault="00A83769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>
        <w:rPr>
          <w:rFonts w:ascii="Times New Roman" w:hAnsi="Times New Roman"/>
          <w:sz w:val="24"/>
          <w:szCs w:val="24"/>
        </w:rPr>
        <w:t>трудовые обязанности,  не достигает</w:t>
      </w:r>
      <w:proofErr w:type="gramEnd"/>
      <w:r>
        <w:rPr>
          <w:rFonts w:ascii="Times New Roman" w:hAnsi="Times New Roman"/>
          <w:sz w:val="24"/>
          <w:szCs w:val="24"/>
        </w:rPr>
        <w:t xml:space="preserve"> минимальной оплаты труда, установленной федеральным законом.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Стимулирующие выплаты.</w:t>
      </w: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условия выплат стимулирующего характера.</w:t>
      </w:r>
    </w:p>
    <w:p w:rsidR="00F60C6F" w:rsidRDefault="00F60C6F" w:rsidP="00F60C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выслугу лет;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классность (для водителя автомобиля)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интенсивность и результативность работы;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качество выполняемых работ;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премиальные выплаты по итогам работы.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выплаты.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введении стимулирующих выплат принимается руководителем учреждения.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</w:t>
      </w:r>
      <w:r>
        <w:rPr>
          <w:rFonts w:ascii="Times New Roman" w:hAnsi="Times New Roman"/>
          <w:sz w:val="24"/>
          <w:szCs w:val="24"/>
        </w:rPr>
        <w:lastRenderedPageBreak/>
        <w:t xml:space="preserve">окладу (окладу) утвержденного постановлением Совета Министров Республики Хакасия №60 от 22.03.1994г: 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</w:tblGrid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процентов</w:t>
            </w:r>
          </w:p>
        </w:tc>
      </w:tr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до 13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процентов</w:t>
            </w:r>
          </w:p>
        </w:tc>
      </w:tr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до 18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процентов</w:t>
            </w:r>
          </w:p>
        </w:tc>
      </w:tr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до 23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</w:tc>
      </w:tr>
      <w:tr w:rsidR="00F60C6F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 и выше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Default="00F60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процентов</w:t>
            </w:r>
          </w:p>
        </w:tc>
      </w:tr>
    </w:tbl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данном учреждении, в  исполнительных органах государственной или муниципальной власти Республики Хакасия.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Надбавка к должностному окладу за классность устанавливается водителям автомобиля в размере: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 процентов оклада - водителям 1-го класса;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процентов оклада - водителям 2-го класса.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квалификационный класс присваивается водителю, имеющему разрешенные категории </w:t>
      </w:r>
      <w:r>
        <w:rPr>
          <w:rFonts w:ascii="Times New Roman" w:hAnsi="Times New Roman"/>
          <w:sz w:val="24"/>
          <w:szCs w:val="24"/>
          <w:lang w:val="en-US"/>
        </w:rPr>
        <w:t>BCDE</w:t>
      </w:r>
      <w:r>
        <w:rPr>
          <w:rFonts w:ascii="Times New Roman" w:hAnsi="Times New Roman"/>
          <w:sz w:val="24"/>
          <w:szCs w:val="24"/>
        </w:rPr>
        <w:t xml:space="preserve"> и стаж работы водителем не менее пяти лет.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квалификационный класс присваивается водителю, имеющему разрешенные категории  </w:t>
      </w:r>
      <w:r>
        <w:rPr>
          <w:rFonts w:ascii="Times New Roman" w:hAnsi="Times New Roman"/>
          <w:sz w:val="24"/>
          <w:szCs w:val="24"/>
          <w:lang w:val="en-US"/>
        </w:rPr>
        <w:t>BCDE</w:t>
      </w:r>
      <w:r>
        <w:rPr>
          <w:rFonts w:ascii="Times New Roman" w:hAnsi="Times New Roman"/>
          <w:sz w:val="24"/>
          <w:szCs w:val="24"/>
        </w:rPr>
        <w:t xml:space="preserve"> и стаж работы водителем менее пяти лет или имеющему разрешенные категории </w:t>
      </w:r>
      <w:r>
        <w:rPr>
          <w:rFonts w:ascii="Times New Roman" w:hAnsi="Times New Roman"/>
          <w:sz w:val="24"/>
          <w:szCs w:val="24"/>
          <w:lang w:val="en-US"/>
        </w:rPr>
        <w:t>BCD</w:t>
      </w:r>
      <w:r>
        <w:rPr>
          <w:rFonts w:ascii="Times New Roman" w:hAnsi="Times New Roman"/>
          <w:sz w:val="24"/>
          <w:szCs w:val="24"/>
        </w:rPr>
        <w:t xml:space="preserve">  и стаж работы водителем не менее трех лет.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Выплаты стимулирующего характера устанавливаются работнику с учетом результативности и качества его работы  Выплаты за качество выполняемых работ,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назначении выплаты за интенсивность и высокие результаты работы учитываются: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производительность и напряженность работы;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выполнении важных работ, мероприятий. 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безаварийной и бесперебойной работы.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Выплаты за интенсивность и высокие результаты работы производятся ежемесячно в соответствии с распоряжением главы Новомихайловского сельсовета в размере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 процентов оклада - водителю легкового автомобиля (за обслуживание и ремонт автомобиля).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- 30 процентов оклада - водителю грузового автомобиля (за обслуживание и ремонт автомобиля).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К выплатам за качество выполняемых работ относится: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надбавка за безаварийный режим работы.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надбавка за качество работы уборщика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работы: 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водителю легкового автомобиля -  в размере 30 процентов должностного оклада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водителю грузовой  машины - в размере 30 процентов должностного оклада.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премировании учитывается: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своевременное, качественное, успешное и добросовестное исполнение работником возложенных на него функций и должностных обязанностей в соответствующем периоде (отсутствие замечаний со стороны руководителей);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работниками трудовой дисциплины и правил трудового распорядка.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Размер премии по итогам работы за месяц устанавливается в процентах к должностному окладу (окладу) и составляет: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-33,3 процента водителю легковой машины и грузового автомобиля.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 Снижение размеров премии по итогам работы за месяц производится: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100%: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работникам, привлеченным к дисциплинарной ответственности;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нарушение сохранности имущества, неправомерное его использование или иной ущерб имущества;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75%: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50%: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обоснованных жалоб граждан на действия (бездействие) работников;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25%: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Новомихайловского сельсовета.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4.5.4. Премирование по итогам работы за месяц производится на основании распоряжения главы Новомихайловского сельсовета.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4.5.5. Премирование осуществляется в пределах экономии по фонду оплаты труда.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 наличии экономии фонда оплаты труда работникам на основании распоряжения главы Новомихайловского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Сумма сложившейся экономии по фонду оплаты труда учреждения может быть направлена на премирование к праздничным и юбилейным датам (50 и далее каждые 5 лет).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Премии, указанные в </w:t>
      </w:r>
      <w:hyperlink r:id="rId16" w:anchor="Par234" w:history="1">
        <w:r>
          <w:rPr>
            <w:rStyle w:val="a7"/>
            <w:rFonts w:ascii="Times New Roman" w:hAnsi="Times New Roman"/>
            <w:sz w:val="24"/>
            <w:szCs w:val="24"/>
          </w:rPr>
          <w:t>пунктах 4.</w:t>
        </w:r>
      </w:hyperlink>
      <w:r>
        <w:rPr>
          <w:rFonts w:ascii="Times New Roman" w:hAnsi="Times New Roman"/>
          <w:sz w:val="24"/>
          <w:szCs w:val="24"/>
        </w:rPr>
        <w:t xml:space="preserve">4, </w:t>
      </w:r>
      <w:hyperlink r:id="rId17" w:anchor="Par243" w:history="1">
        <w:r>
          <w:rPr>
            <w:rStyle w:val="a7"/>
            <w:rFonts w:ascii="Times New Roman" w:hAnsi="Times New Roman"/>
            <w:sz w:val="24"/>
            <w:szCs w:val="24"/>
          </w:rPr>
          <w:t>4.</w:t>
        </w:r>
      </w:hyperlink>
      <w:r>
        <w:rPr>
          <w:rFonts w:ascii="Times New Roman" w:hAnsi="Times New Roman"/>
          <w:sz w:val="24"/>
          <w:szCs w:val="24"/>
        </w:rPr>
        <w:t>5, выплачиваются на основании приказа руководителя учреждения. Размер выплат может определяться как в процентах к окладам работников, так и в абсолютном размере.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В целях принятия решения об осуществлении стимулирующих выплат в учреждении создается комиссия под руководством руководителя учреждения.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Размеры выплат стимулирующего характера работодатель определяет самостоятельно в пределах,  имеющихся у него средств на оплату труда работников.</w:t>
      </w:r>
    </w:p>
    <w:p w:rsidR="00F60C6F" w:rsidRDefault="00F60C6F" w:rsidP="00F60C6F">
      <w:pPr>
        <w:pStyle w:val="a3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вопросы оплаты труда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относящимся к подразделению бухгалтерии, проработавшим полный календарный год, оказывается материальная помощь в размере 2-х должностных окладов в год.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наличии сре</w:t>
      </w:r>
      <w:proofErr w:type="gramStart"/>
      <w:r>
        <w:rPr>
          <w:rFonts w:ascii="Times New Roman" w:hAnsi="Times New Roman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sz w:val="24"/>
          <w:szCs w:val="24"/>
        </w:rPr>
        <w:t>онде оплаты труда материальная помощь может оказываться иным работникам. Решение об оказании материальной помощи и ее конкретных размерах принимает работодатель на основании письменного заявления работника и коллективного договора, соглашения и (или) локального нормативного акта.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Материальная помощь. 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 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Принятые в текущем году работники учреждения,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5.3.3. Выплата материальной помощи работникам осуществляется на основании распоряжения главы </w:t>
      </w:r>
      <w:r w:rsidR="00A83769">
        <w:rPr>
          <w:rFonts w:ascii="Times New Roman" w:hAnsi="Times New Roman"/>
          <w:sz w:val="24"/>
          <w:szCs w:val="24"/>
        </w:rPr>
        <w:t xml:space="preserve">Новомихайловского </w:t>
      </w:r>
      <w:r>
        <w:rPr>
          <w:rFonts w:ascii="Times New Roman" w:hAnsi="Times New Roman"/>
          <w:sz w:val="24"/>
          <w:szCs w:val="24"/>
        </w:rPr>
        <w:t xml:space="preserve"> сельсовета изданного в соответствии с заявлением работника (в случае его смерти - заявлением члена его семьи).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 наличии экономии фонда оплаты труда работникам на основании распоряжения главы Новомихайловского сельсовета оказывается дополнительная материальная помощь по следующим основаниям: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рождение ребенка;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смерть близких родственников (детей, родителей);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дорогостоящих медикаментов.</w:t>
      </w: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Выплата материальной помощи (в т.ч. дополнительной материальной помощи) производится без учета начислений районного коэффициента и процентной надбавки к заработной плате за стаж работы в Республике Хакасия.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фонда оплаты труда</w:t>
      </w:r>
    </w:p>
    <w:p w:rsidR="00F60C6F" w:rsidRDefault="00F60C6F" w:rsidP="00F60C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0C6F" w:rsidRDefault="00F60C6F" w:rsidP="00F60C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оплаты труда работников учреждения формируется в пределах доведенных бюджетных ассигнований из республиканского бюджета Республики Хакасия, при этом при формировании </w:t>
      </w:r>
      <w:proofErr w:type="gramStart"/>
      <w:r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доплат за ненормированный рабочий день водителям автомобилей - в размере 4,2 должностных окладов;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надбавок за безаварийный режим работы водителям автомобилей: в размере 3,6 должностного оклада – водителю легкового автомобиля; в размере 3,6  должностного оклада – водителю грузового автомобиля;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 за работу с применением дезинфицирующих средств - в размере 2,4 оклада уборщикам служебных помещений;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 за качество,  интенсивность и высокие результаты работы:  в размере 4,8 должностных окладов - водителю легкового автомобиля; в размере 3,6 должностных окладов - водителю грузового автомобиля;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надбавок за выслугу лет;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четырех должностных окладов для водителя легковой машины и водителя грузового автомобиля;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материальной помощи при предоставлении ежегодного оплачиваемого отпуска - в размере двух должностных окладов (окладов);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замещение отпусков работников;</w:t>
      </w:r>
    </w:p>
    <w:p w:rsidR="00F60C6F" w:rsidRDefault="00F60C6F" w:rsidP="00F60C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компенсационной доплаты.</w:t>
      </w:r>
    </w:p>
    <w:p w:rsidR="00BE0983" w:rsidRDefault="00BE0983" w:rsidP="00BE0983">
      <w:pPr>
        <w:pStyle w:val="ConsPlusNormal"/>
        <w:ind w:hanging="42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E0983" w:rsidSect="00F2368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1F6"/>
    <w:multiLevelType w:val="hybridMultilevel"/>
    <w:tmpl w:val="8EB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B4"/>
    <w:multiLevelType w:val="multilevel"/>
    <w:tmpl w:val="8EA2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6042E"/>
    <w:multiLevelType w:val="multilevel"/>
    <w:tmpl w:val="F3B4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96C"/>
    <w:rsid w:val="00003475"/>
    <w:rsid w:val="00015A2D"/>
    <w:rsid w:val="00060BAB"/>
    <w:rsid w:val="00091F81"/>
    <w:rsid w:val="000A1D58"/>
    <w:rsid w:val="000C3FC2"/>
    <w:rsid w:val="000E2CFE"/>
    <w:rsid w:val="00120735"/>
    <w:rsid w:val="0013166A"/>
    <w:rsid w:val="001954D4"/>
    <w:rsid w:val="001A3B89"/>
    <w:rsid w:val="001A5A91"/>
    <w:rsid w:val="001D7C01"/>
    <w:rsid w:val="002016C6"/>
    <w:rsid w:val="00220E18"/>
    <w:rsid w:val="002277E7"/>
    <w:rsid w:val="00266BFC"/>
    <w:rsid w:val="002C4602"/>
    <w:rsid w:val="00360C5C"/>
    <w:rsid w:val="0037196C"/>
    <w:rsid w:val="00392C77"/>
    <w:rsid w:val="003B6F8D"/>
    <w:rsid w:val="003C2FC3"/>
    <w:rsid w:val="003E7802"/>
    <w:rsid w:val="003F262E"/>
    <w:rsid w:val="00405990"/>
    <w:rsid w:val="00414BD0"/>
    <w:rsid w:val="004607BA"/>
    <w:rsid w:val="00494D47"/>
    <w:rsid w:val="004966C9"/>
    <w:rsid w:val="004F3F82"/>
    <w:rsid w:val="00510924"/>
    <w:rsid w:val="005223D8"/>
    <w:rsid w:val="005B334F"/>
    <w:rsid w:val="005C1812"/>
    <w:rsid w:val="00646E57"/>
    <w:rsid w:val="006631E8"/>
    <w:rsid w:val="00676604"/>
    <w:rsid w:val="006B1E32"/>
    <w:rsid w:val="006C0F1B"/>
    <w:rsid w:val="006F63A0"/>
    <w:rsid w:val="0070113D"/>
    <w:rsid w:val="00723C1A"/>
    <w:rsid w:val="007339C6"/>
    <w:rsid w:val="007602E0"/>
    <w:rsid w:val="007A0272"/>
    <w:rsid w:val="007C24CC"/>
    <w:rsid w:val="00801359"/>
    <w:rsid w:val="00824862"/>
    <w:rsid w:val="008609B6"/>
    <w:rsid w:val="00884B69"/>
    <w:rsid w:val="00896BC6"/>
    <w:rsid w:val="008A6DAB"/>
    <w:rsid w:val="008C1D56"/>
    <w:rsid w:val="008D0998"/>
    <w:rsid w:val="008E1E56"/>
    <w:rsid w:val="008E4EBC"/>
    <w:rsid w:val="00940C99"/>
    <w:rsid w:val="009E2C8F"/>
    <w:rsid w:val="009E4670"/>
    <w:rsid w:val="00A153A2"/>
    <w:rsid w:val="00A5371E"/>
    <w:rsid w:val="00A71836"/>
    <w:rsid w:val="00A71F65"/>
    <w:rsid w:val="00A763FE"/>
    <w:rsid w:val="00A83769"/>
    <w:rsid w:val="00AC43B8"/>
    <w:rsid w:val="00AD0C03"/>
    <w:rsid w:val="00AD504B"/>
    <w:rsid w:val="00AF649C"/>
    <w:rsid w:val="00B64252"/>
    <w:rsid w:val="00BA6404"/>
    <w:rsid w:val="00BB5C4B"/>
    <w:rsid w:val="00BD7051"/>
    <w:rsid w:val="00BE0983"/>
    <w:rsid w:val="00BE18F0"/>
    <w:rsid w:val="00C56069"/>
    <w:rsid w:val="00C767D8"/>
    <w:rsid w:val="00C8075C"/>
    <w:rsid w:val="00CE5CEE"/>
    <w:rsid w:val="00D10457"/>
    <w:rsid w:val="00D82E08"/>
    <w:rsid w:val="00D96E86"/>
    <w:rsid w:val="00DF05F0"/>
    <w:rsid w:val="00E3213B"/>
    <w:rsid w:val="00E547CC"/>
    <w:rsid w:val="00E61E41"/>
    <w:rsid w:val="00E64F89"/>
    <w:rsid w:val="00EF104F"/>
    <w:rsid w:val="00EF5719"/>
    <w:rsid w:val="00EF6060"/>
    <w:rsid w:val="00F23686"/>
    <w:rsid w:val="00F60C6F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893FE3E2C32534A44E88C971874E3ACD6193nBCEF" TargetMode="External"/><Relationship Id="rId13" Type="http://schemas.openxmlformats.org/officeDocument/2006/relationships/hyperlink" Target="consultantplus://offline/ref=50777238F9E9989CC80264ABA1274B8D42F20C665C99C027087BD8DAEAP4oF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453C620B4070D6BC2BD90911691B2A49C9562F1AC5B39B571D8867B76ACC885EE560418BD81E3m3C6F" TargetMode="External"/><Relationship Id="rId12" Type="http://schemas.openxmlformats.org/officeDocument/2006/relationships/hyperlink" Target="consultantplus://offline/ref=50777238F9E9989CC80264ABA1274B8D44F8016454979D2D0022D4D8PEoDC" TargetMode="External"/><Relationship Id="rId17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453C620B4070D6BC2BD90911691B2A49D9361F0A05B39B571D8867B76ACC885EE560311mBCEF" TargetMode="External"/><Relationship Id="rId11" Type="http://schemas.openxmlformats.org/officeDocument/2006/relationships/hyperlink" Target="consultantplus://offline/ref=50777238F9E9989CC80264ABA1274B8D42F300675D9DC027087BD8DAEAP4o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EE90A025A37C656DF5D725A443B79FA3A738B889EB67BAD541F7F2CqFC" TargetMode="External"/><Relationship Id="rId10" Type="http://schemas.openxmlformats.org/officeDocument/2006/relationships/hyperlink" Target="consultantplus://offline/ref=50777238F9E9989CC80264ABA1274B8D4AF30D6353979D2D0022D4D8PEo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A5DBC0EE09E15240D31893FE3E2C32535A24D89C571874E3ACD6193BEE69707EFD1866330FA2Cn5CAF" TargetMode="External"/><Relationship Id="rId14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E9F0-E87B-469C-ACAA-1E3E43E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2017-03-03T01:26:00Z</cp:lastPrinted>
  <dcterms:created xsi:type="dcterms:W3CDTF">2013-09-20T03:11:00Z</dcterms:created>
  <dcterms:modified xsi:type="dcterms:W3CDTF">2017-03-03T01:28:00Z</dcterms:modified>
</cp:coreProperties>
</file>